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F2AD2D3" w14:textId="77777777" w:rsidR="00D67A82" w:rsidRDefault="00000000" w:rsidP="00256C7F">
      <w:pPr>
        <w:spacing w:before="120" w:after="120"/>
        <w:jc w:val="center"/>
      </w:pPr>
      <w:r>
        <w:rPr>
          <w:noProof/>
        </w:rPr>
        <w:drawing>
          <wp:inline distT="0" distB="0" distL="0" distR="0" wp14:anchorId="38FD3B81" wp14:editId="65E08426">
            <wp:extent cx="1649888" cy="604553"/>
            <wp:effectExtent l="0" t="0" r="0" b="0"/>
            <wp:docPr id="419683275" name="Drawing 0" descr="0afd9a68ea0c4447660e2019799cbc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afd9a68ea0c4447660e2019799cbc7f.png"/>
                    <pic:cNvPicPr>
                      <a:picLocks noChangeAspect="1"/>
                    </pic:cNvPicPr>
                  </pic:nvPicPr>
                  <pic:blipFill>
                    <a:blip r:embed="rId4"/>
                    <a:stretch>
                      <a:fillRect/>
                    </a:stretch>
                  </pic:blipFill>
                  <pic:spPr>
                    <a:xfrm>
                      <a:off x="0" y="0"/>
                      <a:ext cx="1649888" cy="604553"/>
                    </a:xfrm>
                    <a:prstGeom prst="rect">
                      <a:avLst/>
                    </a:prstGeom>
                  </pic:spPr>
                </pic:pic>
              </a:graphicData>
            </a:graphic>
          </wp:inline>
        </w:drawing>
      </w:r>
    </w:p>
    <w:p w14:paraId="58E6EE8C" w14:textId="77777777" w:rsidR="00D67A82" w:rsidRDefault="00000000">
      <w:pPr>
        <w:spacing w:before="120" w:after="120" w:line="276" w:lineRule="auto"/>
        <w:jc w:val="center"/>
      </w:pPr>
      <w:r>
        <w:rPr>
          <w:rFonts w:ascii="Times New Roman Italics" w:eastAsia="Times New Roman Italics" w:hAnsi="Times New Roman Italics" w:cs="Times New Roman Italics"/>
          <w:i/>
          <w:iCs/>
          <w:color w:val="000000"/>
          <w:sz w:val="22"/>
          <w:szCs w:val="22"/>
        </w:rPr>
        <w:t xml:space="preserve">Retirement Services • Medicare Products • Life Insurance </w:t>
      </w:r>
    </w:p>
    <w:p w14:paraId="2E5A617A" w14:textId="77777777" w:rsidR="00D67A82" w:rsidRDefault="00000000">
      <w:pPr>
        <w:spacing w:before="120" w:after="120" w:line="276" w:lineRule="auto"/>
      </w:pPr>
      <w:r>
        <w:rPr>
          <w:rFonts w:ascii="Times New Roman Italics" w:eastAsia="Times New Roman Italics" w:hAnsi="Times New Roman Italics" w:cs="Times New Roman Italics"/>
          <w:i/>
          <w:iCs/>
          <w:color w:val="000000"/>
          <w:sz w:val="22"/>
          <w:szCs w:val="22"/>
        </w:rPr>
        <w:t xml:space="preserve"> </w:t>
      </w:r>
    </w:p>
    <w:p w14:paraId="5C5A5F62" w14:textId="77777777" w:rsidR="00D67A82" w:rsidRDefault="00000000">
      <w:pPr>
        <w:spacing w:before="120" w:after="120" w:line="240" w:lineRule="auto"/>
        <w:jc w:val="right"/>
      </w:pPr>
      <w:r>
        <w:rPr>
          <w:rFonts w:ascii="Times New Roman Bold" w:eastAsia="Times New Roman Bold" w:hAnsi="Times New Roman Bold" w:cs="Times New Roman Bold"/>
          <w:b/>
          <w:bCs/>
          <w:color w:val="000000"/>
          <w:sz w:val="22"/>
          <w:szCs w:val="22"/>
        </w:rPr>
        <w:t xml:space="preserve">Agent Name </w:t>
      </w:r>
    </w:p>
    <w:p w14:paraId="120A192E" w14:textId="77777777" w:rsidR="00D67A82" w:rsidRDefault="00000000">
      <w:pPr>
        <w:spacing w:before="120" w:after="120" w:line="240" w:lineRule="auto"/>
        <w:jc w:val="right"/>
      </w:pPr>
      <w:r>
        <w:rPr>
          <w:rFonts w:ascii="Times New Roman" w:eastAsia="Times New Roman" w:hAnsi="Times New Roman" w:cs="Times New Roman"/>
          <w:color w:val="000000"/>
          <w:sz w:val="22"/>
          <w:szCs w:val="22"/>
        </w:rPr>
        <w:t xml:space="preserve">Licensed Insurance Agent </w:t>
      </w:r>
    </w:p>
    <w:p w14:paraId="2874C6BD"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[Date] </w:t>
      </w:r>
    </w:p>
    <w:p w14:paraId="22F91003" w14:textId="77777777" w:rsidR="00D67A82" w:rsidRDefault="00000000">
      <w:pPr>
        <w:spacing w:before="120" w:after="120" w:line="276" w:lineRule="auto"/>
      </w:pPr>
      <w:r>
        <w:rPr>
          <w:rFonts w:ascii="Times New Roman" w:eastAsia="Times New Roman" w:hAnsi="Times New Roman" w:cs="Times New Roman"/>
          <w:color w:val="000000"/>
          <w:sz w:val="22"/>
          <w:szCs w:val="22"/>
        </w:rPr>
        <w:t>Dear [Client Name],</w:t>
      </w:r>
      <w:r>
        <w:rPr>
          <w:rFonts w:ascii="Times New Roman" w:eastAsia="Times New Roman" w:hAnsi="Times New Roman" w:cs="Times New Roman"/>
          <w:color w:val="000000"/>
        </w:rPr>
        <w:t xml:space="preserve"> </w:t>
      </w:r>
    </w:p>
    <w:p w14:paraId="47E80447"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I hope you and your family are doing well. </w:t>
      </w:r>
    </w:p>
    <w:p w14:paraId="2AF8F2AF"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Congratulations on your upcoming 65th birthday and becoming eligible for Medicare. This is an important milestone, and many people have questions about how Medicare works and what decisions they may need to make. </w:t>
      </w:r>
    </w:p>
    <w:p w14:paraId="2B82E3B7"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You may be wondering: </w:t>
      </w:r>
    </w:p>
    <w:p w14:paraId="5766A98A"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Do I need to enroll in Medicare now if I am still working? </w:t>
      </w:r>
    </w:p>
    <w:p w14:paraId="1882E69B"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Should I sign up for Part B? </w:t>
      </w:r>
    </w:p>
    <w:p w14:paraId="70D5891E"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How long does my Initial Enrollment Period (IEP) last? </w:t>
      </w:r>
    </w:p>
    <w:p w14:paraId="4AFA48AC"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What coverage options are available beyond Original Medicare? </w:t>
      </w:r>
    </w:p>
    <w:p w14:paraId="7EC2C33A"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How does prescription drug coverage work? </w:t>
      </w:r>
    </w:p>
    <w:p w14:paraId="10C8729F"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 What is the difference between Medicare Supplement Insurance and Medicare Advantage Plans? </w:t>
      </w:r>
    </w:p>
    <w:p w14:paraId="74E1FC79"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If you're feeling overwhelmed by the amount of Medicare information you receive through the mail, television, and online, you're not alone. Medicare can be confusing, and understanding your options can take time. </w:t>
      </w:r>
    </w:p>
    <w:p w14:paraId="1C9FAF70"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I wanted to let you know that I now offer Medicare-related products and services, including Medicare Supplement Insurance, Medicare Advantage Plans, and Prescription Drug Plans. </w:t>
      </w:r>
    </w:p>
    <w:p w14:paraId="351A0A5E"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As a licensed insurance agent, I am available to answer your questions, provide information about Medicare coverage options available in your area, and help you better understand your choices. My goal is to provide clear, easy-to-understand information so you can make an informed decision about your healthcare coverage. </w:t>
      </w:r>
    </w:p>
    <w:p w14:paraId="430C9835"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If you would like to discuss Medicare or schedule a time to talk, please feel free to contact me at [Phone Number]. </w:t>
      </w:r>
    </w:p>
    <w:p w14:paraId="5537FDD9"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Thank you for the opportunity to assist with your insurance needs. I look forward to speaking with you. </w:t>
      </w:r>
    </w:p>
    <w:p w14:paraId="60124A71"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Sincerely, </w:t>
      </w:r>
    </w:p>
    <w:p w14:paraId="38BEBE5F" w14:textId="77777777" w:rsidR="00D67A82" w:rsidRDefault="00000000" w:rsidP="00256C7F">
      <w:pPr>
        <w:spacing w:before="120" w:after="120" w:line="276" w:lineRule="auto"/>
        <w:ind w:left="-360"/>
      </w:pPr>
      <w:r>
        <w:rPr>
          <w:rFonts w:ascii="Times New Roman" w:eastAsia="Times New Roman" w:hAnsi="Times New Roman" w:cs="Times New Roman"/>
          <w:color w:val="000000"/>
          <w:sz w:val="22"/>
          <w:szCs w:val="22"/>
        </w:rPr>
        <w:t xml:space="preserve"> </w:t>
      </w:r>
    </w:p>
    <w:p w14:paraId="089A1CE1"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[Agent Name] </w:t>
      </w:r>
    </w:p>
    <w:p w14:paraId="1B529977" w14:textId="77777777" w:rsidR="00D67A82" w:rsidRDefault="00000000">
      <w:pPr>
        <w:spacing w:before="120" w:after="120" w:line="276" w:lineRule="auto"/>
      </w:pPr>
      <w:r>
        <w:rPr>
          <w:rFonts w:ascii="Times New Roman" w:eastAsia="Times New Roman" w:hAnsi="Times New Roman" w:cs="Times New Roman"/>
          <w:color w:val="000000"/>
          <w:sz w:val="22"/>
          <w:szCs w:val="22"/>
        </w:rPr>
        <w:t xml:space="preserve">Licensed Insurance Agent </w:t>
      </w:r>
    </w:p>
    <w:p w14:paraId="149A4AC8" w14:textId="69E5690B" w:rsidR="00D67A82" w:rsidRDefault="00000000">
      <w:pPr>
        <w:spacing w:before="120" w:after="120" w:line="276" w:lineRule="auto"/>
      </w:pPr>
      <w:r>
        <w:rPr>
          <w:rFonts w:ascii="Times New Roman" w:eastAsia="Times New Roman" w:hAnsi="Times New Roman" w:cs="Times New Roman"/>
          <w:color w:val="000000"/>
          <w:sz w:val="22"/>
          <w:szCs w:val="22"/>
        </w:rPr>
        <w:t xml:space="preserve"> </w:t>
      </w:r>
    </w:p>
    <w:p w14:paraId="7E338DC1" w14:textId="77777777" w:rsidR="00D67A82" w:rsidRDefault="00000000">
      <w:pPr>
        <w:spacing w:before="120" w:after="120" w:line="276" w:lineRule="auto"/>
        <w:jc w:val="center"/>
      </w:pPr>
      <w:r>
        <w:rPr>
          <w:rFonts w:ascii="Times New Roman Italics" w:eastAsia="Times New Roman Italics" w:hAnsi="Times New Roman Italics" w:cs="Times New Roman Italics"/>
          <w:i/>
          <w:iCs/>
          <w:color w:val="000000"/>
          <w:sz w:val="22"/>
          <w:szCs w:val="22"/>
        </w:rPr>
        <w:t xml:space="preserve">Not affiliated with or endorsed by Medicare or any government agency. This is a solicitation for insurance. </w:t>
      </w:r>
      <w:r>
        <w:rPr>
          <w:rFonts w:ascii="Times New Roman" w:eastAsia="Times New Roman" w:hAnsi="Times New Roman" w:cs="Times New Roman"/>
          <w:color w:val="000000"/>
        </w:rPr>
        <w:t xml:space="preserve"> </w:t>
      </w:r>
    </w:p>
    <w:p w14:paraId="1AD220AC" w14:textId="77777777" w:rsidR="00D67A82" w:rsidRDefault="00000000">
      <w:pPr>
        <w:spacing w:before="120" w:after="120" w:line="276" w:lineRule="auto"/>
        <w:jc w:val="center"/>
      </w:pPr>
      <w:r>
        <w:rPr>
          <w:rFonts w:ascii="Times New Roman" w:eastAsia="Times New Roman" w:hAnsi="Times New Roman" w:cs="Times New Roman"/>
          <w:color w:val="000000"/>
          <w:sz w:val="22"/>
          <w:szCs w:val="22"/>
        </w:rPr>
        <w:t xml:space="preserve">[Street Address] | [City, State ZIP] </w:t>
      </w:r>
    </w:p>
    <w:p w14:paraId="0A3C2E32" w14:textId="77777777" w:rsidR="00D67A82" w:rsidRDefault="00000000">
      <w:pPr>
        <w:spacing w:before="120" w:after="120" w:line="276" w:lineRule="auto"/>
        <w:jc w:val="center"/>
      </w:pPr>
      <w:r>
        <w:rPr>
          <w:rFonts w:ascii="Times New Roman" w:eastAsia="Times New Roman" w:hAnsi="Times New Roman" w:cs="Times New Roman"/>
          <w:color w:val="000000"/>
          <w:sz w:val="22"/>
          <w:szCs w:val="22"/>
        </w:rPr>
        <w:t>[Phone Number] | [Email Address]</w:t>
      </w:r>
      <w:r>
        <w:rPr>
          <w:rFonts w:ascii="Times New Roman" w:eastAsia="Times New Roman" w:hAnsi="Times New Roman" w:cs="Times New Roman"/>
          <w:color w:val="000000"/>
        </w:rPr>
        <w:t xml:space="preserve"> </w:t>
      </w:r>
    </w:p>
    <w:p w14:paraId="41C4E11F" w14:textId="77777777" w:rsidR="00D67A82" w:rsidRDefault="00000000">
      <w:pPr>
        <w:spacing w:before="120" w:after="120" w:line="276" w:lineRule="auto"/>
      </w:pPr>
      <w:r>
        <w:rPr>
          <w:rFonts w:ascii="Cambria" w:eastAsia="Cambria" w:hAnsi="Cambria" w:cs="Cambria"/>
          <w:color w:val="000000"/>
          <w:sz w:val="22"/>
          <w:szCs w:val="22"/>
        </w:rPr>
        <w:t xml:space="preserve"> </w:t>
      </w:r>
    </w:p>
    <w:sectPr w:rsidR="00D67A82" w:rsidSect="00256C7F">
      <w:pgSz w:w="11910" w:h="16845"/>
      <w:pgMar w:top="711" w:right="930" w:bottom="348"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B91AD75-87B9-2E40-BDBF-2D905031F0BE}"/>
  </w:font>
  <w:font w:name="Times New Roman">
    <w:panose1 w:val="02020603050405020304"/>
    <w:charset w:val="00"/>
    <w:family w:val="roman"/>
    <w:pitch w:val="variable"/>
    <w:sig w:usb0="E0002EFF" w:usb1="C000785B" w:usb2="00000009" w:usb3="00000000" w:csb0="000001FF" w:csb1="00000000"/>
    <w:embedRegular r:id="rId2" w:fontKey="{0ECC47A4-F636-844F-94E5-903E9550F34F}"/>
  </w:font>
  <w:font w:name="Times New Roman Italics">
    <w:altName w:val="Times New Roman"/>
    <w:panose1 w:val="020B0604020202020204"/>
    <w:charset w:val="00"/>
    <w:family w:val="auto"/>
    <w:pitch w:val="default"/>
  </w:font>
  <w:font w:name="Times New Roman Bold">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3D19D7A0-D853-B547-BDDB-8A83FC5BB80C}"/>
  </w:font>
  <w:font w:name="Aptos Display">
    <w:panose1 w:val="020B0004020202020204"/>
    <w:charset w:val="00"/>
    <w:family w:val="swiss"/>
    <w:pitch w:val="variable"/>
    <w:sig w:usb0="20000287" w:usb1="00000003" w:usb2="00000000" w:usb3="00000000" w:csb0="0000019F" w:csb1="00000000"/>
    <w:embedRegular r:id="rId6" w:fontKey="{08621D64-ADD8-7445-8A25-40A2D6C4D9EF}"/>
  </w:font>
</w:font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A82"/>
    <w:rsid w:val="00256C7F"/>
    <w:rsid w:val="00900C7B"/>
    <w:rsid w:val="00D6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6999E6"/>
  <w15:docId w15:val="{714F14FE-6E82-554D-A73C-5BFAF91F7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 Turning 65 Letter.docx</dc:title>
  <dc:creator>Apache POI</dc:creator>
  <cp:lastModifiedBy>Alaina Forslund</cp:lastModifiedBy>
  <cp:revision>2</cp:revision>
  <dcterms:created xsi:type="dcterms:W3CDTF">2026-07-22T13:38:00Z</dcterms:created>
  <dcterms:modified xsi:type="dcterms:W3CDTF">2026-07-22T13:38:00Z</dcterms:modified>
</cp:coreProperties>
</file>